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0"/>
        <w:jc w:val="center"/>
        <w:rPr>
          <w:b/>
          <w:b/>
          <w:szCs w:val="24"/>
        </w:rPr>
      </w:pPr>
      <w:r>
        <w:drawing>
          <wp:anchor behindDoc="0" distT="0" distB="0" distL="0" distR="0" simplePos="0" locked="0" layoutInCell="1" allowOverlap="1" relativeHeight="2">
            <wp:simplePos x="0" y="0"/>
            <wp:positionH relativeFrom="column">
              <wp:posOffset>5162550</wp:posOffset>
            </wp:positionH>
            <wp:positionV relativeFrom="paragraph">
              <wp:posOffset>-415925</wp:posOffset>
            </wp:positionV>
            <wp:extent cx="638175" cy="657225"/>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38175" cy="657225"/>
                    </a:xfrm>
                    <a:prstGeom prst="rect">
                      <a:avLst/>
                    </a:prstGeom>
                    <a:noFill/>
                    <a:ln w="9525">
                      <a:noFill/>
                      <a:miter lim="800000"/>
                      <a:headEnd/>
                      <a:tailEnd/>
                    </a:ln>
                  </pic:spPr>
                </pic:pic>
              </a:graphicData>
            </a:graphic>
          </wp:anchor>
        </w:drawing>
      </w:r>
      <w:r>
        <w:rPr>
          <w:b/>
          <w:szCs w:val="24"/>
        </w:rPr>
        <w:t>C</w:t>
      </w:r>
      <w:r>
        <w:rPr>
          <w:b/>
          <w:szCs w:val="24"/>
        </w:rPr>
        <w:t xml:space="preserve">onstitution of Barnsley Borough City of Sanctuary </w:t>
      </w:r>
    </w:p>
    <w:p>
      <w:pPr>
        <w:pStyle w:val="Normal"/>
        <w:ind w:left="0" w:hanging="0"/>
        <w:rPr>
          <w:b/>
          <w:b/>
          <w:sz w:val="22"/>
        </w:rPr>
      </w:pPr>
      <w:r>
        <w:rPr>
          <w:b/>
          <w:sz w:val="22"/>
        </w:rPr>
      </w:r>
    </w:p>
    <w:p>
      <w:pPr>
        <w:pStyle w:val="Normal"/>
        <w:ind w:left="0" w:hanging="0"/>
        <w:rPr>
          <w:b/>
          <w:b/>
          <w:sz w:val="22"/>
        </w:rPr>
      </w:pPr>
      <w:r>
        <w:rPr>
          <w:b/>
          <w:sz w:val="22"/>
        </w:rPr>
      </w:r>
    </w:p>
    <w:p>
      <w:pPr>
        <w:pStyle w:val="Normal"/>
        <w:ind w:left="0" w:hanging="0"/>
        <w:rPr>
          <w:b/>
          <w:b/>
          <w:sz w:val="22"/>
          <w:u w:val="single"/>
        </w:rPr>
      </w:pPr>
      <w:r>
        <w:rPr>
          <w:b/>
          <w:sz w:val="22"/>
        </w:rPr>
        <w:t>1</w:t>
        <w:tab/>
        <w:t>NAME</w:t>
      </w:r>
    </w:p>
    <w:p>
      <w:pPr>
        <w:pStyle w:val="Normal"/>
        <w:ind w:left="0" w:hanging="0"/>
        <w:rPr>
          <w:sz w:val="16"/>
          <w:u w:val="single"/>
        </w:rPr>
      </w:pPr>
      <w:r>
        <w:rPr>
          <w:sz w:val="16"/>
          <w:u w:val="single"/>
        </w:rPr>
      </w:r>
    </w:p>
    <w:p>
      <w:pPr>
        <w:pStyle w:val="Normal"/>
        <w:ind w:left="0" w:hanging="0"/>
        <w:rPr>
          <w:sz w:val="22"/>
        </w:rPr>
      </w:pPr>
      <w:r>
        <w:rPr>
          <w:sz w:val="22"/>
        </w:rPr>
        <w:tab/>
        <w:tab/>
        <w:t xml:space="preserve">The name of the group shall be: </w:t>
      </w:r>
      <w:r>
        <w:rPr>
          <w:b/>
          <w:sz w:val="22"/>
        </w:rPr>
        <w:t>Barnsley Borough City of Sanctuary</w:t>
      </w:r>
    </w:p>
    <w:p>
      <w:pPr>
        <w:pStyle w:val="Normal"/>
        <w:ind w:left="0" w:hanging="0"/>
        <w:rPr>
          <w:b/>
          <w:b/>
          <w:sz w:val="22"/>
        </w:rPr>
      </w:pPr>
      <w:r>
        <w:rPr>
          <w:b/>
          <w:sz w:val="22"/>
        </w:rPr>
      </w:r>
    </w:p>
    <w:p>
      <w:pPr>
        <w:pStyle w:val="Normal"/>
        <w:ind w:left="0" w:hanging="0"/>
        <w:rPr>
          <w:b/>
          <w:b/>
          <w:sz w:val="22"/>
        </w:rPr>
      </w:pPr>
      <w:r>
        <w:rPr>
          <w:b/>
          <w:sz w:val="22"/>
        </w:rPr>
        <w:t>2</w:t>
        <w:tab/>
        <w:t xml:space="preserve">The objects and purposes of the Group are:- </w:t>
      </w:r>
    </w:p>
    <w:p>
      <w:pPr>
        <w:pStyle w:val="Normal"/>
        <w:ind w:left="0" w:hanging="0"/>
        <w:rPr>
          <w:b/>
          <w:b/>
          <w:sz w:val="22"/>
        </w:rPr>
      </w:pPr>
      <w:r>
        <w:rPr>
          <w:b/>
          <w:sz w:val="22"/>
        </w:rPr>
      </w:r>
    </w:p>
    <w:p>
      <w:pPr>
        <w:pStyle w:val="ListParagraph"/>
        <w:numPr>
          <w:ilvl w:val="0"/>
          <w:numId w:val="6"/>
        </w:numPr>
        <w:rPr>
          <w:sz w:val="22"/>
          <w:szCs w:val="22"/>
        </w:rPr>
      </w:pPr>
      <w:r>
        <w:rPr>
          <w:sz w:val="22"/>
          <w:szCs w:val="22"/>
        </w:rPr>
        <w:t>To promote the inclusion and welfare of refugees and asylum-seekers, by encouraging Barnsley to make a public commitment to becoming a place of welcome and safety by adopting the title of ‘City of Sanctuary’.</w:t>
      </w:r>
    </w:p>
    <w:p>
      <w:pPr>
        <w:pStyle w:val="Normal"/>
        <w:rPr>
          <w:sz w:val="22"/>
          <w:szCs w:val="22"/>
        </w:rPr>
      </w:pPr>
      <w:r>
        <w:rPr>
          <w:sz w:val="22"/>
          <w:szCs w:val="22"/>
        </w:rPr>
      </w:r>
    </w:p>
    <w:p>
      <w:pPr>
        <w:pStyle w:val="ListParagraph"/>
        <w:numPr>
          <w:ilvl w:val="0"/>
          <w:numId w:val="6"/>
        </w:numPr>
        <w:rPr>
          <w:sz w:val="22"/>
          <w:szCs w:val="22"/>
        </w:rPr>
      </w:pPr>
      <w:r>
        <w:rPr>
          <w:sz w:val="22"/>
          <w:szCs w:val="22"/>
        </w:rPr>
        <w:t>To encourage and support local communities and voluntary, community and faith (VCF) organisations in welcoming and assisting asylum-seekers and refugees.</w:t>
      </w:r>
    </w:p>
    <w:p>
      <w:pPr>
        <w:pStyle w:val="Normal"/>
        <w:rPr>
          <w:sz w:val="22"/>
          <w:szCs w:val="22"/>
        </w:rPr>
      </w:pPr>
      <w:r>
        <w:rPr>
          <w:sz w:val="22"/>
          <w:szCs w:val="22"/>
        </w:rPr>
      </w:r>
    </w:p>
    <w:p>
      <w:pPr>
        <w:pStyle w:val="ListParagraph"/>
        <w:numPr>
          <w:ilvl w:val="0"/>
          <w:numId w:val="6"/>
        </w:numPr>
        <w:rPr>
          <w:sz w:val="22"/>
          <w:szCs w:val="22"/>
        </w:rPr>
      </w:pPr>
      <w:r>
        <w:rPr>
          <w:sz w:val="22"/>
          <w:szCs w:val="22"/>
        </w:rPr>
        <w:t>To publicise and celebrate the contribution of asylum-seekers and refugees to their local communities, and to UK society and culture, and to challenge hostility and discrimination against them.</w:t>
      </w:r>
    </w:p>
    <w:p>
      <w:pPr>
        <w:pStyle w:val="Normal"/>
        <w:rPr>
          <w:sz w:val="22"/>
        </w:rPr>
      </w:pPr>
      <w:r>
        <w:rPr>
          <w:sz w:val="22"/>
        </w:rPr>
      </w:r>
    </w:p>
    <w:p>
      <w:pPr>
        <w:pStyle w:val="Normal"/>
        <w:ind w:left="0" w:hanging="0"/>
        <w:rPr>
          <w:b/>
          <w:b/>
          <w:sz w:val="22"/>
        </w:rPr>
      </w:pPr>
      <w:r>
        <w:rPr>
          <w:b/>
          <w:sz w:val="22"/>
        </w:rPr>
        <w:tab/>
      </w:r>
    </w:p>
    <w:p>
      <w:pPr>
        <w:pStyle w:val="Normal"/>
        <w:ind w:left="663" w:hanging="720"/>
        <w:rPr>
          <w:b/>
          <w:b/>
          <w:sz w:val="22"/>
          <w:u w:val="single"/>
        </w:rPr>
      </w:pPr>
      <w:r>
        <w:rPr>
          <w:b/>
          <w:sz w:val="22"/>
        </w:rPr>
        <w:t>3</w:t>
        <w:tab/>
        <w:t>TRUSTEES</w:t>
      </w:r>
    </w:p>
    <w:p>
      <w:pPr>
        <w:pStyle w:val="Normal"/>
        <w:ind w:left="663" w:hanging="0"/>
        <w:rPr>
          <w:sz w:val="22"/>
        </w:rPr>
      </w:pPr>
      <w:r>
        <w:rPr>
          <w:sz w:val="22"/>
        </w:rPr>
      </w:r>
    </w:p>
    <w:p>
      <w:pPr>
        <w:pStyle w:val="Normal"/>
        <w:ind w:left="663" w:hanging="0"/>
        <w:rPr>
          <w:sz w:val="22"/>
        </w:rPr>
      </w:pPr>
      <w:r>
        <w:rPr>
          <w:sz w:val="22"/>
        </w:rPr>
        <w:t>The group shall be managed by a committee of trustees who are appointed at the Annual General Meeting (AGM) of the group.</w:t>
      </w:r>
    </w:p>
    <w:p>
      <w:pPr>
        <w:pStyle w:val="Normal"/>
        <w:ind w:left="0" w:hanging="0"/>
        <w:rPr>
          <w:b/>
          <w:b/>
          <w:sz w:val="22"/>
        </w:rPr>
      </w:pPr>
      <w:r>
        <w:rPr>
          <w:b/>
          <w:sz w:val="22"/>
        </w:rPr>
      </w:r>
    </w:p>
    <w:p>
      <w:pPr>
        <w:pStyle w:val="Normal"/>
        <w:ind w:left="0" w:hanging="0"/>
        <w:rPr>
          <w:b/>
          <w:b/>
          <w:sz w:val="22"/>
          <w:u w:val="single"/>
        </w:rPr>
      </w:pPr>
      <w:r>
        <w:rPr>
          <w:b/>
          <w:sz w:val="22"/>
        </w:rPr>
        <w:t>4</w:t>
        <w:tab/>
        <w:t>CARRYING OUT THE PURPOSES</w:t>
      </w:r>
    </w:p>
    <w:p>
      <w:pPr>
        <w:pStyle w:val="Normal"/>
        <w:ind w:left="0" w:firstLine="720"/>
        <w:rPr>
          <w:sz w:val="22"/>
        </w:rPr>
      </w:pPr>
      <w:r>
        <w:rPr>
          <w:sz w:val="22"/>
        </w:rPr>
      </w:r>
    </w:p>
    <w:p>
      <w:pPr>
        <w:pStyle w:val="Normal"/>
        <w:ind w:left="663" w:hanging="0"/>
        <w:rPr>
          <w:sz w:val="22"/>
        </w:rPr>
      </w:pPr>
      <w:r>
        <w:rPr>
          <w:sz w:val="22"/>
        </w:rPr>
        <w:t>In order to carry out the charitable purposes, the trustees have the power to:</w:t>
      </w:r>
    </w:p>
    <w:p>
      <w:pPr>
        <w:pStyle w:val="Normal"/>
        <w:ind w:left="0" w:firstLine="720"/>
        <w:rPr>
          <w:sz w:val="22"/>
        </w:rPr>
      </w:pPr>
      <w:r>
        <w:rPr>
          <w:sz w:val="22"/>
        </w:rPr>
      </w:r>
    </w:p>
    <w:p>
      <w:pPr>
        <w:pStyle w:val="Normal"/>
        <w:numPr>
          <w:ilvl w:val="0"/>
          <w:numId w:val="1"/>
        </w:numPr>
        <w:rPr>
          <w:sz w:val="22"/>
        </w:rPr>
      </w:pPr>
      <w:r>
        <w:rPr>
          <w:sz w:val="22"/>
        </w:rPr>
        <w:t>raise funds, receive grants and donation</w:t>
      </w:r>
    </w:p>
    <w:p>
      <w:pPr>
        <w:pStyle w:val="Normal"/>
        <w:ind w:left="1440" w:hanging="0"/>
        <w:rPr>
          <w:sz w:val="22"/>
        </w:rPr>
      </w:pPr>
      <w:r>
        <w:rPr>
          <w:sz w:val="22"/>
        </w:rPr>
      </w:r>
    </w:p>
    <w:p>
      <w:pPr>
        <w:pStyle w:val="Normal"/>
        <w:numPr>
          <w:ilvl w:val="0"/>
          <w:numId w:val="1"/>
        </w:numPr>
        <w:rPr/>
      </w:pPr>
      <w:r>
        <w:rPr>
          <w:sz w:val="22"/>
        </w:rPr>
        <w:t>open bank accounts</w:t>
      </w:r>
    </w:p>
    <w:p>
      <w:pPr>
        <w:pStyle w:val="Normal"/>
        <w:ind w:left="720" w:hanging="0"/>
        <w:rPr>
          <w:sz w:val="22"/>
        </w:rPr>
      </w:pPr>
      <w:r>
        <w:rPr>
          <w:sz w:val="22"/>
        </w:rPr>
      </w:r>
    </w:p>
    <w:p>
      <w:pPr>
        <w:pStyle w:val="Normal"/>
        <w:numPr>
          <w:ilvl w:val="0"/>
          <w:numId w:val="1"/>
        </w:numPr>
        <w:rPr>
          <w:sz w:val="22"/>
        </w:rPr>
      </w:pPr>
      <w:r>
        <w:rPr>
          <w:sz w:val="22"/>
        </w:rPr>
        <w:t>apply funds to carry out the work of the group</w:t>
      </w:r>
    </w:p>
    <w:p>
      <w:pPr>
        <w:pStyle w:val="ListParagraph"/>
        <w:rPr>
          <w:sz w:val="22"/>
        </w:rPr>
      </w:pPr>
      <w:r>
        <w:rPr>
          <w:sz w:val="22"/>
        </w:rPr>
      </w:r>
    </w:p>
    <w:p>
      <w:pPr>
        <w:pStyle w:val="Normal"/>
        <w:numPr>
          <w:ilvl w:val="0"/>
          <w:numId w:val="1"/>
        </w:numPr>
        <w:rPr>
          <w:sz w:val="22"/>
        </w:rPr>
      </w:pPr>
      <w:r>
        <w:rPr>
          <w:sz w:val="22"/>
        </w:rPr>
        <w:t>acquire and run buildings</w:t>
      </w:r>
    </w:p>
    <w:p>
      <w:pPr>
        <w:pStyle w:val="Normal"/>
        <w:ind w:left="0" w:hanging="0"/>
        <w:rPr>
          <w:sz w:val="16"/>
        </w:rPr>
      </w:pPr>
      <w:r>
        <w:rPr>
          <w:sz w:val="16"/>
        </w:rPr>
      </w:r>
    </w:p>
    <w:p>
      <w:pPr>
        <w:pStyle w:val="Normal"/>
        <w:numPr>
          <w:ilvl w:val="0"/>
          <w:numId w:val="1"/>
        </w:numPr>
        <w:rPr>
          <w:sz w:val="22"/>
        </w:rPr>
      </w:pPr>
      <w:r>
        <w:rPr>
          <w:sz w:val="22"/>
        </w:rPr>
        <w:t>co-operate with and support other charities with similar purposes</w:t>
      </w:r>
    </w:p>
    <w:p>
      <w:pPr>
        <w:pStyle w:val="Normal"/>
        <w:ind w:left="720" w:hanging="0"/>
        <w:rPr>
          <w:sz w:val="22"/>
        </w:rPr>
      </w:pPr>
      <w:r>
        <w:rPr>
          <w:sz w:val="22"/>
        </w:rPr>
      </w:r>
    </w:p>
    <w:p>
      <w:pPr>
        <w:pStyle w:val="Normal"/>
        <w:numPr>
          <w:ilvl w:val="0"/>
          <w:numId w:val="1"/>
        </w:numPr>
        <w:rPr>
          <w:sz w:val="22"/>
        </w:rPr>
      </w:pPr>
      <w:r>
        <w:rPr>
          <w:sz w:val="22"/>
        </w:rPr>
        <w:t>take out any insurances needed to protect the group and its property</w:t>
      </w:r>
    </w:p>
    <w:p>
      <w:pPr>
        <w:pStyle w:val="Normal"/>
        <w:rPr>
          <w:sz w:val="22"/>
        </w:rPr>
      </w:pPr>
      <w:r>
        <w:rPr>
          <w:sz w:val="22"/>
        </w:rPr>
      </w:r>
    </w:p>
    <w:p>
      <w:pPr>
        <w:pStyle w:val="Normal"/>
        <w:numPr>
          <w:ilvl w:val="0"/>
          <w:numId w:val="1"/>
        </w:numPr>
        <w:rPr>
          <w:sz w:val="22"/>
        </w:rPr>
      </w:pPr>
      <w:r>
        <w:rPr>
          <w:sz w:val="22"/>
        </w:rPr>
        <w:t>do anything which is lawful and necessary to achieve the purposes</w:t>
      </w:r>
    </w:p>
    <w:p>
      <w:pPr>
        <w:pStyle w:val="ListParagraph"/>
        <w:rPr>
          <w:sz w:val="22"/>
        </w:rPr>
      </w:pPr>
      <w:r>
        <w:rPr>
          <w:sz w:val="22"/>
        </w:rPr>
      </w:r>
    </w:p>
    <w:p>
      <w:pPr>
        <w:pStyle w:val="Normal"/>
        <w:ind w:left="1440" w:hanging="0"/>
        <w:rPr>
          <w:sz w:val="22"/>
        </w:rPr>
      </w:pPr>
      <w:r>
        <w:rPr>
          <w:sz w:val="22"/>
        </w:rPr>
      </w:r>
    </w:p>
    <w:p>
      <w:pPr>
        <w:pStyle w:val="Normal"/>
        <w:ind w:left="0" w:hanging="0"/>
        <w:rPr>
          <w:sz w:val="22"/>
        </w:rPr>
      </w:pPr>
      <w:r>
        <w:rPr>
          <w:sz w:val="22"/>
        </w:rPr>
      </w:r>
    </w:p>
    <w:p>
      <w:pPr>
        <w:pStyle w:val="Normal"/>
        <w:ind w:left="0" w:hanging="0"/>
        <w:rPr>
          <w:b/>
          <w:b/>
          <w:sz w:val="22"/>
        </w:rPr>
      </w:pPr>
      <w:r>
        <w:rPr>
          <w:b/>
          <w:sz w:val="22"/>
        </w:rPr>
        <w:t>5</w:t>
      </w:r>
      <w:r>
        <w:rPr>
          <w:sz w:val="22"/>
        </w:rPr>
        <w:tab/>
      </w:r>
      <w:r>
        <w:rPr>
          <w:b/>
          <w:sz w:val="22"/>
        </w:rPr>
        <w:t>MEMBERSHIP</w:t>
      </w:r>
    </w:p>
    <w:p>
      <w:pPr>
        <w:pStyle w:val="Normal"/>
        <w:ind w:left="0" w:hanging="0"/>
        <w:rPr>
          <w:sz w:val="22"/>
        </w:rPr>
      </w:pPr>
      <w:r>
        <w:rPr>
          <w:sz w:val="22"/>
        </w:rPr>
      </w:r>
    </w:p>
    <w:p>
      <w:pPr>
        <w:pStyle w:val="Normal"/>
        <w:ind w:left="720" w:hanging="0"/>
        <w:rPr>
          <w:sz w:val="22"/>
        </w:rPr>
      </w:pPr>
      <w:r>
        <w:rPr>
          <w:sz w:val="22"/>
        </w:rPr>
        <w:t>The charity shall have a membership.   People who support the work of the group and are aged 18 and over willing to abide by the rules of the group can apply to the trustees to become a member. The trustees will keep an up-to-date membership list.</w:t>
      </w:r>
    </w:p>
    <w:p>
      <w:pPr>
        <w:pStyle w:val="Normal"/>
        <w:ind w:left="720" w:hanging="0"/>
        <w:jc w:val="both"/>
        <w:rPr>
          <w:sz w:val="22"/>
        </w:rPr>
      </w:pPr>
      <w:r>
        <w:rPr>
          <w:sz w:val="22"/>
        </w:rPr>
      </w:r>
    </w:p>
    <w:p>
      <w:pPr>
        <w:pStyle w:val="Normal"/>
        <w:ind w:left="720" w:hanging="0"/>
        <w:jc w:val="both"/>
        <w:rPr>
          <w:sz w:val="22"/>
        </w:rPr>
      </w:pPr>
      <w:r>
        <w:rPr>
          <w:sz w:val="22"/>
        </w:rPr>
        <w:t xml:space="preserve">The trustees may remove a person’s membership if they believe it is in the best interests of the charity.  The member has the right to be heard by the trustees before the decision is made and can be accompanied by a friend. </w:t>
      </w:r>
    </w:p>
    <w:p>
      <w:pPr>
        <w:pStyle w:val="Normal"/>
        <w:ind w:left="0" w:hanging="0"/>
        <w:jc w:val="both"/>
        <w:rPr>
          <w:b/>
          <w:b/>
          <w:sz w:val="22"/>
        </w:rPr>
      </w:pPr>
      <w:r>
        <w:rPr>
          <w:b/>
          <w:sz w:val="22"/>
        </w:rPr>
      </w:r>
    </w:p>
    <w:p>
      <w:pPr>
        <w:pStyle w:val="Normal"/>
        <w:ind w:left="0" w:hanging="0"/>
        <w:rPr>
          <w:b/>
          <w:b/>
          <w:sz w:val="22"/>
        </w:rPr>
      </w:pPr>
      <w:r>
        <w:rPr>
          <w:b/>
          <w:sz w:val="22"/>
        </w:rPr>
        <w:t>6</w:t>
        <w:tab/>
        <w:t>ANNUAL GENERAL MEETING - AGM</w:t>
      </w:r>
    </w:p>
    <w:p>
      <w:pPr>
        <w:pStyle w:val="Normal"/>
        <w:ind w:left="0" w:hanging="0"/>
        <w:rPr>
          <w:sz w:val="22"/>
        </w:rPr>
      </w:pPr>
      <w:r>
        <w:rPr>
          <w:sz w:val="22"/>
        </w:rPr>
      </w:r>
    </w:p>
    <w:p>
      <w:pPr>
        <w:pStyle w:val="Normal"/>
        <w:numPr>
          <w:ilvl w:val="0"/>
          <w:numId w:val="2"/>
        </w:numPr>
        <w:ind w:left="0" w:firstLine="766"/>
        <w:rPr>
          <w:sz w:val="22"/>
        </w:rPr>
      </w:pPr>
      <w:r>
        <w:rPr>
          <w:sz w:val="22"/>
        </w:rPr>
        <w:t>The AGM must be held every year, with 14 days’ notice given to all</w:t>
      </w:r>
    </w:p>
    <w:p>
      <w:pPr>
        <w:pStyle w:val="Normal"/>
        <w:ind w:left="1546" w:hanging="0"/>
        <w:rPr>
          <w:sz w:val="22"/>
        </w:rPr>
      </w:pPr>
      <w:r>
        <w:rPr>
          <w:sz w:val="22"/>
        </w:rPr>
        <w:t>members telling them what is on the agenda.   Minutes must be kept of the AGM.</w:t>
      </w:r>
    </w:p>
    <w:p>
      <w:pPr>
        <w:pStyle w:val="Normal"/>
        <w:ind w:left="0" w:hanging="0"/>
        <w:rPr>
          <w:sz w:val="22"/>
        </w:rPr>
      </w:pPr>
      <w:r>
        <w:rPr>
          <w:sz w:val="22"/>
        </w:rPr>
      </w:r>
    </w:p>
    <w:p>
      <w:pPr>
        <w:pStyle w:val="Normal"/>
        <w:numPr>
          <w:ilvl w:val="0"/>
          <w:numId w:val="2"/>
        </w:numPr>
        <w:ind w:left="0" w:firstLine="766"/>
        <w:rPr>
          <w:sz w:val="22"/>
        </w:rPr>
      </w:pPr>
      <w:r>
        <w:rPr>
          <w:sz w:val="22"/>
        </w:rPr>
        <w:t xml:space="preserve">There must be at least 3 members present at the AGM. </w:t>
      </w:r>
    </w:p>
    <w:p>
      <w:pPr>
        <w:pStyle w:val="Normal"/>
        <w:ind w:left="0" w:hanging="0"/>
        <w:rPr>
          <w:sz w:val="16"/>
        </w:rPr>
      </w:pPr>
      <w:r>
        <w:rPr>
          <w:sz w:val="16"/>
        </w:rPr>
      </w:r>
    </w:p>
    <w:p>
      <w:pPr>
        <w:pStyle w:val="Normal"/>
        <w:numPr>
          <w:ilvl w:val="0"/>
          <w:numId w:val="2"/>
        </w:numPr>
        <w:tabs>
          <w:tab w:val="left" w:pos="709" w:leader="none"/>
        </w:tabs>
        <w:ind w:left="709" w:hanging="0"/>
        <w:rPr>
          <w:sz w:val="22"/>
        </w:rPr>
      </w:pPr>
      <w:r>
        <w:rPr>
          <w:sz w:val="22"/>
        </w:rPr>
        <w:t xml:space="preserve">Every member has one vote.  </w:t>
      </w:r>
    </w:p>
    <w:p>
      <w:pPr>
        <w:pStyle w:val="Normal"/>
        <w:ind w:left="709" w:hanging="0"/>
        <w:rPr>
          <w:sz w:val="16"/>
        </w:rPr>
      </w:pPr>
      <w:r>
        <w:rPr>
          <w:sz w:val="16"/>
        </w:rPr>
      </w:r>
    </w:p>
    <w:p>
      <w:pPr>
        <w:pStyle w:val="Normal"/>
        <w:numPr>
          <w:ilvl w:val="0"/>
          <w:numId w:val="2"/>
        </w:numPr>
        <w:ind w:left="0" w:firstLine="766"/>
        <w:rPr>
          <w:sz w:val="22"/>
        </w:rPr>
      </w:pPr>
      <w:r>
        <w:rPr>
          <w:sz w:val="22"/>
        </w:rPr>
        <w:t>The trustees shall present the annual report and accounts.</w:t>
      </w:r>
    </w:p>
    <w:p>
      <w:pPr>
        <w:pStyle w:val="Normal"/>
        <w:ind w:left="0" w:hanging="0"/>
        <w:rPr>
          <w:sz w:val="16"/>
        </w:rPr>
      </w:pPr>
      <w:r>
        <w:rPr>
          <w:sz w:val="16"/>
        </w:rPr>
      </w:r>
    </w:p>
    <w:p>
      <w:pPr>
        <w:pStyle w:val="Normal"/>
        <w:numPr>
          <w:ilvl w:val="0"/>
          <w:numId w:val="2"/>
        </w:numPr>
        <w:rPr>
          <w:sz w:val="22"/>
        </w:rPr>
      </w:pPr>
      <w:r>
        <w:rPr>
          <w:sz w:val="22"/>
        </w:rPr>
        <w:t xml:space="preserve">Any member may stand for election as a trustee.  </w:t>
      </w:r>
    </w:p>
    <w:p>
      <w:pPr>
        <w:pStyle w:val="Normal"/>
        <w:ind w:left="709" w:hanging="0"/>
        <w:rPr>
          <w:sz w:val="16"/>
        </w:rPr>
      </w:pPr>
      <w:r>
        <w:rPr>
          <w:sz w:val="16"/>
        </w:rPr>
      </w:r>
    </w:p>
    <w:p>
      <w:pPr>
        <w:pStyle w:val="Normal"/>
        <w:numPr>
          <w:ilvl w:val="0"/>
          <w:numId w:val="2"/>
        </w:numPr>
        <w:rPr>
          <w:sz w:val="22"/>
        </w:rPr>
      </w:pPr>
      <w:r>
        <w:rPr>
          <w:sz w:val="22"/>
        </w:rPr>
        <w:t xml:space="preserve">Members shall elect between 3 and 10 trustees to serve for the next year.  They will retire at the next AGM but may stand for re-election. </w:t>
      </w:r>
    </w:p>
    <w:p>
      <w:pPr>
        <w:pStyle w:val="Normal"/>
        <w:ind w:left="0" w:hanging="0"/>
        <w:rPr>
          <w:b/>
          <w:b/>
          <w:sz w:val="22"/>
        </w:rPr>
      </w:pPr>
      <w:r>
        <w:rPr>
          <w:b/>
          <w:sz w:val="22"/>
        </w:rPr>
      </w:r>
    </w:p>
    <w:p>
      <w:pPr>
        <w:pStyle w:val="Normal"/>
        <w:ind w:left="0" w:hanging="0"/>
        <w:rPr>
          <w:b/>
          <w:b/>
          <w:sz w:val="22"/>
        </w:rPr>
      </w:pPr>
      <w:r>
        <w:rPr>
          <w:b/>
          <w:sz w:val="22"/>
        </w:rPr>
      </w:r>
    </w:p>
    <w:p>
      <w:pPr>
        <w:pStyle w:val="Normal"/>
        <w:ind w:left="0" w:hanging="0"/>
        <w:rPr>
          <w:b/>
          <w:b/>
          <w:sz w:val="22"/>
        </w:rPr>
      </w:pPr>
      <w:r>
        <w:rPr>
          <w:b/>
          <w:sz w:val="22"/>
        </w:rPr>
        <w:t>7</w:t>
        <w:tab/>
        <w:t>TRUSTEE MEETINGS</w:t>
      </w:r>
    </w:p>
    <w:p>
      <w:pPr>
        <w:pStyle w:val="Normal"/>
        <w:ind w:left="709" w:hanging="0"/>
        <w:jc w:val="both"/>
        <w:rPr>
          <w:b/>
          <w:b/>
          <w:sz w:val="22"/>
        </w:rPr>
      </w:pPr>
      <w:r>
        <w:rPr>
          <w:b/>
          <w:sz w:val="22"/>
        </w:rPr>
      </w:r>
    </w:p>
    <w:p>
      <w:pPr>
        <w:pStyle w:val="Normal"/>
        <w:numPr>
          <w:ilvl w:val="0"/>
          <w:numId w:val="5"/>
        </w:numPr>
        <w:jc w:val="both"/>
        <w:rPr>
          <w:sz w:val="22"/>
        </w:rPr>
      </w:pPr>
      <w:r>
        <w:rPr>
          <w:sz w:val="22"/>
        </w:rPr>
        <w:t>Trustees must hold at least 3 meetings each year.  At their first meeting after the AGM the Trustees will elect a steering committee to oversee the activities of the group.  Trustees may act by majority decision.</w:t>
      </w:r>
    </w:p>
    <w:p>
      <w:pPr>
        <w:pStyle w:val="Normal"/>
        <w:ind w:left="720" w:hanging="0"/>
        <w:jc w:val="both"/>
        <w:rPr>
          <w:sz w:val="22"/>
        </w:rPr>
      </w:pPr>
      <w:r>
        <w:rPr>
          <w:sz w:val="22"/>
        </w:rPr>
      </w:r>
    </w:p>
    <w:p>
      <w:pPr>
        <w:pStyle w:val="Normal"/>
        <w:numPr>
          <w:ilvl w:val="0"/>
          <w:numId w:val="5"/>
        </w:numPr>
        <w:jc w:val="both"/>
        <w:rPr>
          <w:sz w:val="22"/>
        </w:rPr>
      </w:pPr>
      <w:r>
        <w:rPr>
          <w:sz w:val="22"/>
        </w:rPr>
        <w:t>At least 3 trustees must be present at the meeting to be able to take decisions.   Minutes shall be kept for every meeting.</w:t>
      </w:r>
    </w:p>
    <w:p>
      <w:pPr>
        <w:pStyle w:val="Normal"/>
        <w:jc w:val="both"/>
        <w:rPr>
          <w:sz w:val="22"/>
        </w:rPr>
      </w:pPr>
      <w:r>
        <w:rPr>
          <w:sz w:val="22"/>
        </w:rPr>
      </w:r>
    </w:p>
    <w:p>
      <w:pPr>
        <w:pStyle w:val="Normal"/>
        <w:numPr>
          <w:ilvl w:val="0"/>
          <w:numId w:val="5"/>
        </w:numPr>
        <w:jc w:val="both"/>
        <w:rPr>
          <w:sz w:val="22"/>
        </w:rPr>
      </w:pPr>
      <w:r>
        <w:rPr>
          <w:sz w:val="22"/>
        </w:rPr>
        <w:t>If trustees have a conflict of interest they must declare it and leave the meeting while this matter is being discussed or decided.</w:t>
      </w:r>
    </w:p>
    <w:p>
      <w:pPr>
        <w:pStyle w:val="Normal"/>
        <w:ind w:left="720" w:hanging="0"/>
        <w:jc w:val="both"/>
        <w:rPr>
          <w:sz w:val="22"/>
        </w:rPr>
      </w:pPr>
      <w:r>
        <w:rPr>
          <w:sz w:val="22"/>
        </w:rPr>
      </w:r>
    </w:p>
    <w:p>
      <w:pPr>
        <w:pStyle w:val="Normal"/>
        <w:numPr>
          <w:ilvl w:val="0"/>
          <w:numId w:val="5"/>
        </w:numPr>
        <w:jc w:val="both"/>
        <w:rPr>
          <w:b/>
          <w:b/>
          <w:sz w:val="22"/>
        </w:rPr>
      </w:pPr>
      <w:r>
        <w:rPr>
          <w:sz w:val="22"/>
        </w:rPr>
        <w:t>During the year, the trustees may appoint up to 2 additional trustees.  They will stand down at the next AGM.</w:t>
      </w:r>
    </w:p>
    <w:p>
      <w:pPr>
        <w:pStyle w:val="ListParagraph"/>
        <w:rPr>
          <w:b/>
          <w:b/>
          <w:sz w:val="22"/>
        </w:rPr>
      </w:pPr>
      <w:r>
        <w:rPr>
          <w:b/>
          <w:sz w:val="22"/>
        </w:rPr>
      </w:r>
    </w:p>
    <w:p>
      <w:pPr>
        <w:pStyle w:val="Normal"/>
        <w:numPr>
          <w:ilvl w:val="0"/>
          <w:numId w:val="5"/>
        </w:numPr>
        <w:jc w:val="both"/>
        <w:rPr>
          <w:sz w:val="22"/>
        </w:rPr>
      </w:pPr>
      <w:r>
        <w:rPr>
          <w:sz w:val="22"/>
        </w:rPr>
        <w:t xml:space="preserve">The Trustees may co-opt up to two individuals, in an advisory </w:t>
      </w:r>
    </w:p>
    <w:p>
      <w:pPr>
        <w:pStyle w:val="Normal"/>
        <w:ind w:left="1440" w:hanging="0"/>
        <w:jc w:val="both"/>
        <w:rPr>
          <w:sz w:val="22"/>
        </w:rPr>
      </w:pPr>
      <w:r>
        <w:rPr>
          <w:sz w:val="22"/>
        </w:rPr>
        <w:t>non-voting capacity that it feels will help to fulfil the aims of the group.</w:t>
      </w:r>
    </w:p>
    <w:p>
      <w:pPr>
        <w:pStyle w:val="Normal"/>
        <w:jc w:val="both"/>
        <w:rPr>
          <w:b/>
          <w:b/>
          <w:sz w:val="22"/>
        </w:rPr>
      </w:pPr>
      <w:r>
        <w:rPr>
          <w:b/>
          <w:sz w:val="22"/>
        </w:rPr>
      </w:r>
    </w:p>
    <w:p>
      <w:pPr>
        <w:pStyle w:val="Normal"/>
        <w:numPr>
          <w:ilvl w:val="0"/>
          <w:numId w:val="5"/>
        </w:numPr>
        <w:rPr>
          <w:b/>
          <w:b/>
          <w:sz w:val="22"/>
        </w:rPr>
      </w:pPr>
      <w:r>
        <w:rPr>
          <w:rFonts w:cs="Arial"/>
          <w:color w:val="000000"/>
          <w:sz w:val="22"/>
          <w:szCs w:val="22"/>
          <w:lang w:val="en"/>
        </w:rPr>
        <w:t>The trustees may make reasonable additional rules to help run the group.  These rules must not conflict with this constitution or the law.</w:t>
      </w:r>
    </w:p>
    <w:p>
      <w:pPr>
        <w:pStyle w:val="Normal"/>
        <w:jc w:val="both"/>
        <w:rPr>
          <w:b/>
          <w:b/>
          <w:sz w:val="22"/>
        </w:rPr>
      </w:pPr>
      <w:r>
        <w:rPr>
          <w:b/>
          <w:sz w:val="22"/>
        </w:rPr>
      </w:r>
    </w:p>
    <w:p>
      <w:pPr>
        <w:pStyle w:val="Normal"/>
        <w:ind w:left="0" w:hanging="0"/>
        <w:jc w:val="both"/>
        <w:rPr>
          <w:b/>
          <w:b/>
          <w:sz w:val="22"/>
          <w:u w:val="single"/>
        </w:rPr>
      </w:pPr>
      <w:r>
        <w:rPr>
          <w:b/>
          <w:sz w:val="22"/>
        </w:rPr>
        <w:t>8</w:t>
        <w:tab/>
      </w:r>
      <w:r>
        <w:rPr>
          <w:b/>
          <w:sz w:val="22"/>
          <w:u w:val="single"/>
        </w:rPr>
        <w:t>MONEY AND PROPERTY</w:t>
      </w:r>
    </w:p>
    <w:p>
      <w:pPr>
        <w:pStyle w:val="Normal"/>
        <w:ind w:left="0" w:firstLine="766"/>
        <w:jc w:val="both"/>
        <w:rPr>
          <w:b/>
          <w:b/>
          <w:sz w:val="22"/>
          <w:u w:val="single"/>
        </w:rPr>
      </w:pPr>
      <w:r>
        <w:rPr>
          <w:b/>
          <w:sz w:val="22"/>
          <w:u w:val="single"/>
        </w:rPr>
      </w:r>
    </w:p>
    <w:p>
      <w:pPr>
        <w:pStyle w:val="Normal"/>
        <w:numPr>
          <w:ilvl w:val="0"/>
          <w:numId w:val="3"/>
        </w:numPr>
        <w:ind w:left="0" w:firstLine="766"/>
        <w:jc w:val="both"/>
        <w:rPr>
          <w:sz w:val="22"/>
        </w:rPr>
      </w:pPr>
      <w:r>
        <w:rPr>
          <w:sz w:val="22"/>
        </w:rPr>
        <w:t>Money and property must only be used for the group’s purposes.</w:t>
      </w:r>
    </w:p>
    <w:p>
      <w:pPr>
        <w:pStyle w:val="Normal"/>
        <w:ind w:firstLine="709"/>
        <w:jc w:val="both"/>
        <w:rPr>
          <w:sz w:val="22"/>
        </w:rPr>
      </w:pPr>
      <w:r>
        <w:rPr>
          <w:sz w:val="22"/>
        </w:rPr>
      </w:r>
    </w:p>
    <w:p>
      <w:pPr>
        <w:pStyle w:val="Normal"/>
        <w:numPr>
          <w:ilvl w:val="0"/>
          <w:numId w:val="3"/>
        </w:numPr>
        <w:jc w:val="both"/>
        <w:rPr>
          <w:sz w:val="22"/>
        </w:rPr>
      </w:pPr>
      <w:r>
        <w:rPr>
          <w:sz w:val="22"/>
        </w:rPr>
        <w:t>Trustees must keep accounts.  The most recent annual accounts can be seen by anybody on request.</w:t>
      </w:r>
    </w:p>
    <w:p>
      <w:pPr>
        <w:pStyle w:val="Normal"/>
        <w:ind w:left="720" w:hanging="0"/>
        <w:jc w:val="both"/>
        <w:rPr>
          <w:sz w:val="22"/>
        </w:rPr>
      </w:pPr>
      <w:r>
        <w:rPr>
          <w:sz w:val="22"/>
        </w:rPr>
      </w:r>
    </w:p>
    <w:p>
      <w:pPr>
        <w:pStyle w:val="Normal"/>
        <w:numPr>
          <w:ilvl w:val="0"/>
          <w:numId w:val="3"/>
        </w:numPr>
        <w:jc w:val="both"/>
        <w:rPr>
          <w:sz w:val="22"/>
        </w:rPr>
      </w:pPr>
      <w:r>
        <w:rPr>
          <w:sz w:val="22"/>
        </w:rPr>
        <w:t>Trustees cannot receive any money or property from the group, except to refund reasonable out of pocket expenses.</w:t>
      </w:r>
    </w:p>
    <w:p>
      <w:pPr>
        <w:pStyle w:val="Normal"/>
        <w:ind w:left="720" w:hanging="0"/>
        <w:jc w:val="both"/>
        <w:rPr>
          <w:sz w:val="22"/>
        </w:rPr>
      </w:pPr>
      <w:r>
        <w:rPr>
          <w:sz w:val="22"/>
        </w:rPr>
      </w:r>
    </w:p>
    <w:p>
      <w:pPr>
        <w:pStyle w:val="ListParagraph"/>
        <w:numPr>
          <w:ilvl w:val="0"/>
          <w:numId w:val="3"/>
        </w:numPr>
        <w:jc w:val="both"/>
        <w:rPr>
          <w:sz w:val="22"/>
        </w:rPr>
      </w:pPr>
      <w:r>
        <w:rPr>
          <w:sz w:val="22"/>
        </w:rPr>
        <w:t>Money must be held in the group’s bank account.  All cheques must be signed by 2 from 3 named trustees, not to be related.</w:t>
      </w:r>
    </w:p>
    <w:p>
      <w:pPr>
        <w:pStyle w:val="Normal"/>
        <w:ind w:left="0" w:hanging="0"/>
        <w:jc w:val="both"/>
        <w:rPr>
          <w:sz w:val="22"/>
        </w:rPr>
      </w:pPr>
      <w:r>
        <w:rPr>
          <w:sz w:val="22"/>
        </w:rPr>
      </w:r>
    </w:p>
    <w:p>
      <w:pPr>
        <w:pStyle w:val="Normal"/>
        <w:ind w:left="0" w:hanging="0"/>
        <w:jc w:val="both"/>
        <w:rPr>
          <w:b/>
          <w:b/>
          <w:sz w:val="22"/>
          <w:szCs w:val="22"/>
        </w:rPr>
      </w:pPr>
      <w:r>
        <w:rPr>
          <w:b/>
          <w:sz w:val="22"/>
          <w:szCs w:val="22"/>
        </w:rPr>
        <w:t>9</w:t>
        <w:tab/>
      </w:r>
      <w:r>
        <w:rPr>
          <w:b/>
          <w:sz w:val="22"/>
          <w:szCs w:val="22"/>
          <w:u w:val="single"/>
        </w:rPr>
        <w:t>GENERAL MEETINGS</w:t>
      </w:r>
    </w:p>
    <w:p>
      <w:pPr>
        <w:pStyle w:val="Normal"/>
        <w:ind w:left="720" w:hanging="0"/>
        <w:rPr>
          <w:b/>
          <w:b/>
          <w:sz w:val="22"/>
          <w:szCs w:val="22"/>
          <w:u w:val="single"/>
        </w:rPr>
      </w:pPr>
      <w:r>
        <w:rPr>
          <w:b/>
          <w:sz w:val="22"/>
          <w:szCs w:val="22"/>
          <w:u w:val="single"/>
        </w:rPr>
      </w:r>
    </w:p>
    <w:p>
      <w:pPr>
        <w:pStyle w:val="TextBodyIndent"/>
        <w:jc w:val="both"/>
        <w:rPr>
          <w:szCs w:val="22"/>
        </w:rPr>
      </w:pPr>
      <w:r>
        <w:rPr>
          <w:szCs w:val="22"/>
        </w:rPr>
        <w:t xml:space="preserve">If the Trustees consider it is necessary to change the constitution, or wind up the group, they must call a General Meeting so that the membership can make the decision.  Trustees must also call a General Meeting if they receive a written request from the majority of members.  All members must be given 14 days’ notice and told the reason for the meeting.  All decisions require a two thirds majority.  Minutes must be kept.   </w:t>
      </w:r>
    </w:p>
    <w:p>
      <w:pPr>
        <w:pStyle w:val="Normal"/>
        <w:ind w:left="720" w:hanging="0"/>
        <w:rPr>
          <w:sz w:val="22"/>
          <w:szCs w:val="22"/>
        </w:rPr>
      </w:pPr>
      <w:r>
        <w:rPr>
          <w:sz w:val="22"/>
          <w:szCs w:val="22"/>
        </w:rPr>
      </w:r>
    </w:p>
    <w:p>
      <w:pPr>
        <w:pStyle w:val="Normal"/>
        <w:numPr>
          <w:ilvl w:val="0"/>
          <w:numId w:val="4"/>
        </w:numPr>
        <w:rPr>
          <w:sz w:val="22"/>
          <w:szCs w:val="22"/>
        </w:rPr>
      </w:pPr>
      <w:r>
        <w:rPr>
          <w:b/>
          <w:sz w:val="22"/>
          <w:szCs w:val="22"/>
        </w:rPr>
        <w:t xml:space="preserve">Winding up - </w:t>
      </w:r>
      <w:bookmarkStart w:id="0" w:name="_GoBack"/>
      <w:bookmarkEnd w:id="0"/>
      <w:r>
        <w:rPr>
          <w:sz w:val="22"/>
          <w:szCs w:val="22"/>
        </w:rPr>
        <w:t xml:space="preserve">any money or property remaining after payment of debts must be given to a charity with similar purposes to this one. </w:t>
      </w:r>
    </w:p>
    <w:p>
      <w:pPr>
        <w:pStyle w:val="Normal"/>
        <w:ind w:left="720" w:hanging="0"/>
        <w:rPr>
          <w:sz w:val="22"/>
          <w:szCs w:val="22"/>
        </w:rPr>
      </w:pPr>
      <w:r>
        <w:rPr>
          <w:sz w:val="22"/>
          <w:szCs w:val="22"/>
        </w:rPr>
      </w:r>
    </w:p>
    <w:p>
      <w:pPr>
        <w:pStyle w:val="Normal"/>
        <w:numPr>
          <w:ilvl w:val="0"/>
          <w:numId w:val="4"/>
        </w:numPr>
        <w:rPr>
          <w:sz w:val="22"/>
          <w:szCs w:val="22"/>
        </w:rPr>
      </w:pPr>
      <w:r>
        <w:rPr>
          <w:b/>
          <w:sz w:val="22"/>
          <w:szCs w:val="22"/>
        </w:rPr>
        <w:t>Changes to the Constitution -</w:t>
      </w:r>
      <w:r>
        <w:rPr>
          <w:sz w:val="22"/>
          <w:szCs w:val="22"/>
        </w:rPr>
        <w:t xml:space="preserve"> can be made at AGMs or General Meetings.  No change can be made that would make the organisation no longer a charity.  </w:t>
      </w:r>
    </w:p>
    <w:p>
      <w:pPr>
        <w:pStyle w:val="Normal"/>
        <w:ind w:left="720" w:hanging="0"/>
        <w:rPr>
          <w:sz w:val="22"/>
          <w:szCs w:val="22"/>
        </w:rPr>
      </w:pPr>
      <w:r>
        <w:rPr>
          <w:sz w:val="22"/>
          <w:szCs w:val="22"/>
        </w:rPr>
      </w:r>
    </w:p>
    <w:p>
      <w:pPr>
        <w:pStyle w:val="Normal"/>
        <w:numPr>
          <w:ilvl w:val="0"/>
          <w:numId w:val="4"/>
        </w:numPr>
        <w:rPr>
          <w:sz w:val="22"/>
          <w:szCs w:val="22"/>
        </w:rPr>
      </w:pPr>
      <w:r>
        <w:rPr>
          <w:b/>
          <w:sz w:val="22"/>
          <w:szCs w:val="22"/>
        </w:rPr>
        <w:t xml:space="preserve">General Meeting - </w:t>
      </w:r>
      <w:r>
        <w:rPr>
          <w:sz w:val="22"/>
          <w:szCs w:val="22"/>
        </w:rPr>
        <w:t>called on written request from a majority of members</w:t>
      </w:r>
      <w:r>
        <w:rPr>
          <w:b/>
          <w:sz w:val="22"/>
          <w:szCs w:val="22"/>
        </w:rPr>
        <w:t>.</w:t>
      </w:r>
    </w:p>
    <w:p>
      <w:pPr>
        <w:pStyle w:val="Normal"/>
        <w:ind w:left="720" w:hanging="0"/>
        <w:rPr>
          <w:sz w:val="22"/>
          <w:szCs w:val="22"/>
        </w:rPr>
      </w:pPr>
      <w:r>
        <w:rPr>
          <w:sz w:val="22"/>
          <w:szCs w:val="22"/>
        </w:rPr>
      </w:r>
    </w:p>
    <w:p>
      <w:pPr>
        <w:pStyle w:val="Normal"/>
        <w:numPr>
          <w:ilvl w:val="0"/>
          <w:numId w:val="4"/>
        </w:numPr>
        <w:rPr>
          <w:sz w:val="22"/>
          <w:szCs w:val="22"/>
        </w:rPr>
      </w:pPr>
      <w:r>
        <w:rPr>
          <w:sz w:val="22"/>
          <w:szCs w:val="22"/>
        </w:rPr>
        <w:t>Trustees may also call a General Meeting to consult the membership</w:t>
      </w:r>
    </w:p>
    <w:p>
      <w:pPr>
        <w:pStyle w:val="Normal"/>
        <w:rPr>
          <w:sz w:val="22"/>
          <w:szCs w:val="22"/>
        </w:rPr>
      </w:pPr>
      <w:r>
        <w:rPr>
          <w:sz w:val="22"/>
          <w:szCs w:val="22"/>
        </w:rPr>
      </w:r>
    </w:p>
    <w:p>
      <w:pPr>
        <w:pStyle w:val="Normal"/>
        <w:ind w:left="720" w:hanging="0"/>
        <w:rPr>
          <w:sz w:val="22"/>
          <w:szCs w:val="22"/>
        </w:rPr>
      </w:pPr>
      <w:r>
        <w:rPr>
          <w:sz w:val="22"/>
          <w:szCs w:val="22"/>
        </w:rPr>
      </w:r>
    </w:p>
    <w:p>
      <w:pPr>
        <w:pStyle w:val="Normal"/>
        <w:ind w:left="0" w:hanging="0"/>
        <w:jc w:val="both"/>
        <w:rPr>
          <w:sz w:val="22"/>
          <w:szCs w:val="22"/>
        </w:rPr>
      </w:pPr>
      <w:r>
        <w:rPr>
          <w:b/>
          <w:sz w:val="22"/>
          <w:szCs w:val="22"/>
        </w:rPr>
        <w:t>10</w:t>
        <w:tab/>
      </w:r>
      <w:r>
        <w:rPr>
          <w:b/>
          <w:sz w:val="22"/>
          <w:szCs w:val="22"/>
          <w:u w:val="single"/>
        </w:rPr>
        <w:t>SETTING UP THE GROUP</w:t>
      </w:r>
    </w:p>
    <w:p>
      <w:pPr>
        <w:pStyle w:val="Normal"/>
        <w:ind w:left="663" w:hanging="0"/>
        <w:jc w:val="both"/>
        <w:rPr>
          <w:b/>
          <w:b/>
          <w:sz w:val="22"/>
        </w:rPr>
      </w:pPr>
      <w:r>
        <w:rPr>
          <w:sz w:val="22"/>
        </w:rPr>
        <w:t xml:space="preserve"> </w:t>
      </w:r>
    </w:p>
    <w:p>
      <w:pPr>
        <w:pStyle w:val="BodyTextIndent2"/>
        <w:rPr/>
      </w:pPr>
      <w:r>
        <w:rPr/>
        <w:t>This constitution was adopted on  _____________ 20___   by the people whose signatures appear below.  They are the first members of the group and will be the trustees until the AGM, which must be held within one year of this date.</w:t>
      </w:r>
    </w:p>
    <w:p>
      <w:pPr>
        <w:pStyle w:val="BodyTextIndent2"/>
        <w:rPr/>
      </w:pPr>
      <w:r>
        <w:rPr/>
      </w:r>
    </w:p>
    <w:p>
      <w:pPr>
        <w:pStyle w:val="Normal"/>
        <w:ind w:left="0" w:firstLine="720"/>
        <w:jc w:val="right"/>
        <w:rPr>
          <w:b/>
          <w:b/>
          <w:sz w:val="22"/>
        </w:rPr>
      </w:pPr>
      <w:r>
        <w:rPr>
          <w:b/>
          <w:sz w:val="22"/>
        </w:rPr>
      </w:r>
    </w:p>
    <w:p>
      <w:pPr>
        <w:pStyle w:val="Normal"/>
        <w:ind w:left="0" w:firstLine="720"/>
        <w:rPr>
          <w:b/>
          <w:b/>
          <w:sz w:val="22"/>
          <w:u w:val="single"/>
        </w:rPr>
      </w:pPr>
      <w:r>
        <w:rPr>
          <w:b/>
          <w:sz w:val="22"/>
          <w:u w:val="single"/>
        </w:rPr>
        <w:t xml:space="preserve">Name </w:t>
      </w:r>
    </w:p>
    <w:p>
      <w:pPr>
        <w:pStyle w:val="Normal"/>
        <w:ind w:left="0" w:firstLine="720"/>
        <w:rPr>
          <w:b/>
          <w:b/>
          <w:sz w:val="22"/>
          <w:u w:val="single"/>
        </w:rPr>
      </w:pPr>
      <w:r>
        <w:rPr>
          <w:b/>
          <w:sz w:val="22"/>
          <w:u w:val="single"/>
        </w:rPr>
      </w:r>
    </w:p>
    <w:p>
      <w:pPr>
        <w:pStyle w:val="Normal"/>
        <w:ind w:left="0" w:firstLine="720"/>
        <w:rPr>
          <w:b/>
          <w:b/>
          <w:sz w:val="22"/>
          <w:u w:val="single"/>
        </w:rPr>
      </w:pPr>
      <w:r>
        <w:rPr>
          <w:b/>
          <w:sz w:val="22"/>
          <w:u w:val="single"/>
        </w:rPr>
      </w:r>
    </w:p>
    <w:p>
      <w:pPr>
        <w:pStyle w:val="Normal"/>
        <w:ind w:left="0" w:firstLine="720"/>
        <w:rPr>
          <w:b/>
          <w:b/>
          <w:sz w:val="22"/>
          <w:u w:val="single"/>
        </w:rPr>
      </w:pPr>
      <w:r>
        <w:rPr>
          <w:b/>
          <w:sz w:val="22"/>
          <w:u w:val="single"/>
        </w:rPr>
      </w:r>
    </w:p>
    <w:p>
      <w:pPr>
        <w:pStyle w:val="Normal"/>
        <w:ind w:left="0" w:firstLine="720"/>
        <w:rPr>
          <w:b/>
          <w:b/>
          <w:sz w:val="22"/>
        </w:rPr>
      </w:pPr>
      <w:r>
        <w:rPr>
          <w:b/>
          <w:sz w:val="22"/>
          <w:u w:val="single"/>
        </w:rPr>
        <w:t>Signed</w:t>
      </w:r>
      <w:r>
        <w:rPr>
          <w:b/>
          <w:sz w:val="22"/>
        </w:rPr>
        <w:tab/>
        <w:tab/>
        <w:tab/>
        <w:tab/>
      </w:r>
    </w:p>
    <w:p>
      <w:pPr>
        <w:pStyle w:val="Normal"/>
        <w:ind w:left="0" w:hanging="0"/>
        <w:rPr>
          <w:sz w:val="16"/>
          <w:szCs w:val="16"/>
        </w:rPr>
      </w:pPr>
      <w:r>
        <w:rPr>
          <w:sz w:val="16"/>
          <w:szCs w:val="16"/>
        </w:rPr>
      </w:r>
    </w:p>
    <w:p>
      <w:pPr>
        <w:pStyle w:val="Normal"/>
        <w:rPr/>
      </w:pPr>
      <w:r>
        <w:rPr>
          <w:sz w:val="16"/>
        </w:rPr>
        <w:tab/>
        <w:tab/>
      </w:r>
    </w:p>
    <w:p>
      <w:pPr>
        <w:pStyle w:val="Normal"/>
        <w:ind w:left="0" w:firstLine="720"/>
        <w:rPr>
          <w:b/>
          <w:b/>
          <w:sz w:val="22"/>
          <w:u w:val="single"/>
        </w:rPr>
      </w:pPr>
      <w:r>
        <w:rPr/>
        <w:tab/>
      </w:r>
      <w:r>
        <w:rPr>
          <w:b/>
          <w:sz w:val="22"/>
          <w:u w:val="single"/>
        </w:rPr>
        <w:t xml:space="preserve">Name </w:t>
      </w:r>
    </w:p>
    <w:p>
      <w:pPr>
        <w:pStyle w:val="Normal"/>
        <w:ind w:left="0" w:firstLine="720"/>
        <w:rPr>
          <w:b/>
          <w:b/>
          <w:sz w:val="22"/>
          <w:u w:val="single"/>
        </w:rPr>
      </w:pPr>
      <w:r>
        <w:rPr>
          <w:b/>
          <w:sz w:val="22"/>
          <w:u w:val="single"/>
        </w:rPr>
      </w:r>
    </w:p>
    <w:p>
      <w:pPr>
        <w:pStyle w:val="Normal"/>
        <w:ind w:left="0" w:firstLine="720"/>
        <w:rPr>
          <w:b/>
          <w:b/>
          <w:sz w:val="22"/>
          <w:u w:val="single"/>
        </w:rPr>
      </w:pPr>
      <w:r>
        <w:rPr>
          <w:b/>
          <w:sz w:val="22"/>
          <w:u w:val="single"/>
        </w:rPr>
      </w:r>
    </w:p>
    <w:p>
      <w:pPr>
        <w:pStyle w:val="Normal"/>
        <w:ind w:left="0" w:firstLine="720"/>
        <w:rPr>
          <w:b/>
          <w:b/>
          <w:sz w:val="22"/>
          <w:u w:val="single"/>
        </w:rPr>
      </w:pPr>
      <w:r>
        <w:rPr>
          <w:b/>
          <w:sz w:val="22"/>
          <w:u w:val="single"/>
        </w:rPr>
      </w:r>
    </w:p>
    <w:p>
      <w:pPr>
        <w:pStyle w:val="Normal"/>
        <w:ind w:left="0" w:firstLine="720"/>
        <w:rPr>
          <w:b/>
          <w:b/>
          <w:sz w:val="22"/>
        </w:rPr>
      </w:pPr>
      <w:r>
        <w:rPr>
          <w:b/>
          <w:sz w:val="22"/>
          <w:u w:val="single"/>
        </w:rPr>
        <w:t>Signed</w:t>
      </w:r>
      <w:r>
        <w:rPr>
          <w:b/>
          <w:sz w:val="22"/>
        </w:rPr>
        <w:tab/>
      </w:r>
    </w:p>
    <w:p>
      <w:pPr>
        <w:pStyle w:val="Normal"/>
        <w:ind w:left="0" w:firstLine="720"/>
        <w:rPr>
          <w:b/>
          <w:b/>
          <w:sz w:val="22"/>
        </w:rPr>
      </w:pPr>
      <w:r>
        <w:rPr>
          <w:b/>
          <w:sz w:val="22"/>
        </w:rPr>
      </w:r>
    </w:p>
    <w:p>
      <w:pPr>
        <w:pStyle w:val="Normal"/>
        <w:ind w:left="0" w:firstLine="720"/>
        <w:rPr>
          <w:b/>
          <w:b/>
          <w:sz w:val="22"/>
        </w:rPr>
      </w:pPr>
      <w:r>
        <w:rPr>
          <w:b/>
          <w:sz w:val="22"/>
        </w:rPr>
        <w:tab/>
        <w:tab/>
        <w:tab/>
      </w:r>
    </w:p>
    <w:p>
      <w:pPr>
        <w:pStyle w:val="Normal"/>
        <w:ind w:left="0" w:hanging="0"/>
        <w:rPr>
          <w:sz w:val="16"/>
          <w:szCs w:val="16"/>
        </w:rPr>
      </w:pPr>
      <w:r>
        <w:rPr>
          <w:sz w:val="16"/>
          <w:szCs w:val="16"/>
        </w:rPr>
      </w:r>
    </w:p>
    <w:p>
      <w:pPr>
        <w:pStyle w:val="Normal"/>
        <w:ind w:left="0" w:firstLine="720"/>
        <w:rPr>
          <w:b/>
          <w:b/>
          <w:sz w:val="22"/>
          <w:u w:val="single"/>
        </w:rPr>
      </w:pPr>
      <w:r>
        <w:rPr/>
        <w:tab/>
      </w:r>
      <w:r>
        <w:rPr>
          <w:b/>
          <w:sz w:val="22"/>
          <w:u w:val="single"/>
        </w:rPr>
        <w:t xml:space="preserve">Name </w:t>
      </w:r>
    </w:p>
    <w:p>
      <w:pPr>
        <w:pStyle w:val="Normal"/>
        <w:ind w:left="0" w:firstLine="720"/>
        <w:rPr>
          <w:b/>
          <w:b/>
          <w:sz w:val="22"/>
          <w:u w:val="single"/>
        </w:rPr>
      </w:pPr>
      <w:r>
        <w:rPr>
          <w:b/>
          <w:sz w:val="22"/>
          <w:u w:val="single"/>
        </w:rPr>
      </w:r>
    </w:p>
    <w:p>
      <w:pPr>
        <w:pStyle w:val="Normal"/>
        <w:ind w:left="0" w:firstLine="720"/>
        <w:rPr>
          <w:b/>
          <w:b/>
          <w:sz w:val="22"/>
          <w:u w:val="single"/>
        </w:rPr>
      </w:pPr>
      <w:r>
        <w:rPr>
          <w:b/>
          <w:sz w:val="22"/>
          <w:u w:val="single"/>
        </w:rPr>
      </w:r>
    </w:p>
    <w:p>
      <w:pPr>
        <w:pStyle w:val="Normal"/>
        <w:ind w:left="0" w:firstLine="720"/>
        <w:rPr>
          <w:b/>
          <w:b/>
          <w:sz w:val="22"/>
          <w:u w:val="single"/>
        </w:rPr>
      </w:pPr>
      <w:r>
        <w:rPr>
          <w:b/>
          <w:sz w:val="22"/>
          <w:u w:val="single"/>
        </w:rPr>
      </w:r>
    </w:p>
    <w:p>
      <w:pPr>
        <w:pStyle w:val="Normal"/>
        <w:ind w:firstLine="663"/>
        <w:rPr>
          <w:b/>
          <w:b/>
          <w:sz w:val="22"/>
          <w:u w:val="single"/>
        </w:rPr>
      </w:pPr>
      <w:r>
        <w:rPr>
          <w:b/>
          <w:sz w:val="22"/>
          <w:u w:val="single"/>
        </w:rPr>
        <w:t>Signed</w:t>
      </w:r>
    </w:p>
    <w:p>
      <w:pPr>
        <w:pStyle w:val="Normal"/>
        <w:ind w:firstLine="663"/>
        <w:rPr>
          <w:b/>
          <w:b/>
          <w:sz w:val="22"/>
          <w:u w:val="single"/>
        </w:rPr>
      </w:pPr>
      <w:r>
        <w:rPr>
          <w:b/>
          <w:sz w:val="22"/>
          <w:u w:val="single"/>
        </w:rPr>
      </w:r>
    </w:p>
    <w:p>
      <w:pPr>
        <w:pStyle w:val="Normal"/>
        <w:ind w:firstLine="663"/>
        <w:rPr>
          <w:b/>
          <w:b/>
          <w:sz w:val="22"/>
          <w:u w:val="single"/>
        </w:rPr>
      </w:pPr>
      <w:r>
        <w:rPr>
          <w:b/>
          <w:sz w:val="22"/>
          <w:u w:val="single"/>
        </w:rPr>
      </w:r>
    </w:p>
    <w:p>
      <w:pPr>
        <w:pStyle w:val="Normal"/>
        <w:ind w:left="0" w:hanging="0"/>
        <w:rPr>
          <w:sz w:val="16"/>
          <w:szCs w:val="16"/>
        </w:rPr>
      </w:pPr>
      <w:r>
        <w:rPr>
          <w:sz w:val="16"/>
          <w:szCs w:val="16"/>
        </w:rPr>
      </w:r>
    </w:p>
    <w:p>
      <w:pPr>
        <w:pStyle w:val="Normal"/>
        <w:ind w:left="0" w:firstLine="720"/>
        <w:rPr>
          <w:b/>
          <w:b/>
          <w:sz w:val="22"/>
          <w:u w:val="single"/>
        </w:rPr>
      </w:pPr>
      <w:r>
        <w:rPr/>
        <w:tab/>
      </w:r>
      <w:r>
        <w:rPr>
          <w:b/>
          <w:sz w:val="22"/>
          <w:u w:val="single"/>
        </w:rPr>
        <w:t xml:space="preserve">Name </w:t>
      </w:r>
    </w:p>
    <w:p>
      <w:pPr>
        <w:pStyle w:val="Normal"/>
        <w:ind w:left="0" w:firstLine="720"/>
        <w:rPr>
          <w:b/>
          <w:b/>
          <w:sz w:val="22"/>
          <w:u w:val="single"/>
        </w:rPr>
      </w:pPr>
      <w:r>
        <w:rPr>
          <w:b/>
          <w:sz w:val="22"/>
          <w:u w:val="single"/>
        </w:rPr>
      </w:r>
    </w:p>
    <w:p>
      <w:pPr>
        <w:pStyle w:val="Normal"/>
        <w:ind w:left="0" w:firstLine="720"/>
        <w:rPr>
          <w:b/>
          <w:b/>
          <w:sz w:val="22"/>
          <w:u w:val="single"/>
        </w:rPr>
      </w:pPr>
      <w:r>
        <w:rPr>
          <w:b/>
          <w:sz w:val="22"/>
          <w:u w:val="single"/>
        </w:rPr>
      </w:r>
    </w:p>
    <w:p>
      <w:pPr>
        <w:pStyle w:val="Normal"/>
        <w:ind w:left="0" w:firstLine="720"/>
        <w:rPr>
          <w:b/>
          <w:b/>
          <w:sz w:val="22"/>
          <w:u w:val="single"/>
        </w:rPr>
      </w:pPr>
      <w:r>
        <w:rPr>
          <w:b/>
          <w:sz w:val="22"/>
          <w:u w:val="single"/>
        </w:rPr>
      </w:r>
    </w:p>
    <w:p>
      <w:pPr>
        <w:pStyle w:val="Normal"/>
        <w:ind w:firstLine="663"/>
        <w:rPr/>
      </w:pPr>
      <w:r>
        <w:rPr>
          <w:b/>
          <w:sz w:val="22"/>
          <w:u w:val="single"/>
        </w:rPr>
        <w:t>Signed</w:t>
      </w:r>
    </w:p>
    <w:p>
      <w:pPr>
        <w:pStyle w:val="Normal"/>
        <w:ind w:firstLine="663"/>
        <w:rPr/>
      </w:pPr>
      <w:r>
        <w:rPr/>
      </w:r>
    </w:p>
    <w:p>
      <w:pPr>
        <w:pStyle w:val="Normal"/>
        <w:ind w:left="0" w:hanging="0"/>
        <w:rPr>
          <w:sz w:val="16"/>
          <w:szCs w:val="16"/>
        </w:rPr>
      </w:pPr>
      <w:r>
        <w:rPr>
          <w:sz w:val="16"/>
          <w:szCs w:val="16"/>
        </w:rPr>
      </w:r>
    </w:p>
    <w:p>
      <w:pPr>
        <w:pStyle w:val="Normal"/>
        <w:ind w:left="0" w:firstLine="720"/>
        <w:rPr>
          <w:b/>
          <w:b/>
          <w:sz w:val="22"/>
          <w:u w:val="single"/>
        </w:rPr>
      </w:pPr>
      <w:r>
        <w:rPr>
          <w:b/>
          <w:sz w:val="22"/>
          <w:u w:val="single"/>
        </w:rPr>
      </w:r>
    </w:p>
    <w:p>
      <w:pPr>
        <w:pStyle w:val="Normal"/>
        <w:ind w:left="0" w:firstLine="720"/>
        <w:rPr>
          <w:b/>
          <w:b/>
          <w:sz w:val="22"/>
          <w:u w:val="single"/>
        </w:rPr>
      </w:pPr>
      <w:r>
        <w:rPr>
          <w:b/>
          <w:sz w:val="22"/>
          <w:u w:val="single"/>
        </w:rPr>
      </w:r>
    </w:p>
    <w:p>
      <w:pPr>
        <w:pStyle w:val="Normal"/>
        <w:ind w:left="0" w:firstLine="720"/>
        <w:rPr/>
      </w:pPr>
      <w:r>
        <w:rPr/>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lvl w:ilvl="0">
      <w:start w:val="1"/>
      <w:numFmt w:val="decimal"/>
      <w:lvlText w:val="(%1)"/>
      <w:lvlJc w:val="left"/>
      <w:pPr>
        <w:tabs>
          <w:tab w:val="num" w:pos="1440"/>
        </w:tabs>
        <w:ind w:left="1440" w:hanging="720"/>
      </w:pPr>
      <w:rPr>
        <w:sz w:val="22"/>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lvl w:ilvl="0">
      <w:start w:val="1"/>
      <w:numFmt w:val="decimal"/>
      <w:lvlText w:val="(%1)"/>
      <w:lvlJc w:val="left"/>
      <w:pPr>
        <w:tabs>
          <w:tab w:val="num" w:pos="1440"/>
        </w:tabs>
        <w:ind w:left="144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1440"/>
        </w:tabs>
        <w:ind w:left="1440" w:hanging="720"/>
      </w:pPr>
      <w:rPr>
        <w:sz w:val="22"/>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2"/>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2"/>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Indent" w:uiPriority="0"/>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1316"/>
    <w:pPr>
      <w:widowControl/>
      <w:suppressAutoHyphens w:val="true"/>
      <w:bidi w:val="0"/>
      <w:spacing w:lineRule="auto" w:line="240" w:before="0" w:after="0"/>
      <w:jc w:val="left"/>
    </w:pPr>
    <w:rPr>
      <w:rFonts w:ascii="Arial" w:hAnsi="Arial" w:eastAsia="Times New Roman" w:cs="Times New Roman"/>
      <w:color w:val="00000A"/>
      <w:sz w:val="24"/>
      <w:szCs w:val="20"/>
      <w:lang w:val="en-GB"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611316"/>
    <w:rPr>
      <w:rFonts w:ascii="Arial" w:hAnsi="Arial" w:eastAsia="Times New Roman" w:cs="Times New Roman"/>
      <w:b/>
      <w:bCs/>
      <w:sz w:val="28"/>
      <w:szCs w:val="20"/>
      <w:u w:val="single"/>
    </w:rPr>
  </w:style>
  <w:style w:type="character" w:styleId="BodyTextIndentChar" w:customStyle="1">
    <w:name w:val="Body Text Indent Char"/>
    <w:basedOn w:val="DefaultParagraphFont"/>
    <w:link w:val="BodyTextIndent"/>
    <w:qFormat/>
    <w:rsid w:val="00611316"/>
    <w:rPr>
      <w:rFonts w:ascii="Arial" w:hAnsi="Arial" w:eastAsia="Times New Roman" w:cs="Arial"/>
      <w:szCs w:val="20"/>
    </w:rPr>
  </w:style>
  <w:style w:type="character" w:styleId="BodyTextIndent2Char" w:customStyle="1">
    <w:name w:val="Body Text Indent 2 Char"/>
    <w:basedOn w:val="DefaultParagraphFont"/>
    <w:link w:val="BodyTextIndent2"/>
    <w:qFormat/>
    <w:rsid w:val="00611316"/>
    <w:rPr>
      <w:rFonts w:ascii="Arial" w:hAnsi="Arial" w:eastAsia="Times New Roman" w:cs="Arial"/>
      <w:szCs w:val="20"/>
    </w:rPr>
  </w:style>
  <w:style w:type="character" w:styleId="ListLabel1">
    <w:name w:val="ListLabel 1"/>
    <w:qFormat/>
    <w:rPr>
      <w:b/>
      <w:sz w:val="22"/>
    </w:rPr>
  </w:style>
  <w:style w:type="character" w:styleId="ListLabel2">
    <w:name w:val="ListLabel 2"/>
    <w:qFormat/>
    <w:rPr>
      <w:rFonts w:cs="Courier New"/>
    </w:rPr>
  </w:style>
  <w:style w:type="character" w:styleId="ListLabel3">
    <w:name w:val="ListLabel 3"/>
    <w:qFormat/>
    <w:rPr>
      <w:b/>
      <w:sz w:val="22"/>
    </w:rPr>
  </w:style>
  <w:style w:type="character" w:styleId="ListLabel4">
    <w:name w:val="ListLabel 4"/>
    <w:qFormat/>
    <w:rPr>
      <w:rFonts w:cs="Symbol"/>
      <w:sz w:val="22"/>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b/>
      <w:sz w:val="22"/>
    </w:rPr>
  </w:style>
  <w:style w:type="character" w:styleId="ListLabel8">
    <w:name w:val="ListLabel 8"/>
    <w:qFormat/>
    <w:rPr>
      <w:rFonts w:cs="Symbol"/>
      <w:sz w:val="22"/>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b/>
      <w:sz w:val="22"/>
    </w:rPr>
  </w:style>
  <w:style w:type="character" w:styleId="ListLabel12">
    <w:name w:val="ListLabel 12"/>
    <w:qFormat/>
    <w:rPr>
      <w:rFonts w:cs="Symbol"/>
      <w:sz w:val="22"/>
    </w:rPr>
  </w:style>
  <w:style w:type="character" w:styleId="ListLabel13">
    <w:name w:val="ListLabel 13"/>
    <w:qFormat/>
    <w:rPr>
      <w:rFonts w:cs="Courier New"/>
    </w:rPr>
  </w:style>
  <w:style w:type="character" w:styleId="ListLabel14">
    <w:name w:val="ListLabel 14"/>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611316"/>
    <w:pPr>
      <w:spacing w:lineRule="auto" w:line="360"/>
      <w:jc w:val="center"/>
    </w:pPr>
    <w:rPr>
      <w:b/>
      <w:bCs/>
      <w:sz w:val="28"/>
      <w:u w:val="single"/>
    </w:rPr>
  </w:style>
  <w:style w:type="paragraph" w:styleId="TextBodyIndent">
    <w:name w:val="Text Body Indent"/>
    <w:basedOn w:val="Normal"/>
    <w:link w:val="BodyTextIndentChar"/>
    <w:rsid w:val="00611316"/>
    <w:pPr>
      <w:ind w:left="720" w:hanging="0"/>
    </w:pPr>
    <w:rPr>
      <w:rFonts w:cs="Arial"/>
      <w:sz w:val="22"/>
    </w:rPr>
  </w:style>
  <w:style w:type="paragraph" w:styleId="BodyTextIndent2">
    <w:name w:val="Body Text Indent 2"/>
    <w:basedOn w:val="Normal"/>
    <w:link w:val="BodyTextIndent2Char"/>
    <w:qFormat/>
    <w:rsid w:val="00611316"/>
    <w:pPr>
      <w:ind w:left="663" w:hanging="0"/>
    </w:pPr>
    <w:rPr>
      <w:rFonts w:cs="Arial"/>
      <w:sz w:val="22"/>
    </w:rPr>
  </w:style>
  <w:style w:type="paragraph" w:styleId="ListParagraph">
    <w:name w:val="List Paragraph"/>
    <w:basedOn w:val="Normal"/>
    <w:uiPriority w:val="34"/>
    <w:qFormat/>
    <w:rsid w:val="00611316"/>
    <w:pPr>
      <w:spacing w:before="0" w:after="0"/>
      <w:ind w:left="720" w:hanging="0"/>
      <w:contextualSpacing/>
    </w:pPr>
    <w:rPr/>
  </w:style>
  <w:style w:type="paragraph" w:styleId="Quotations">
    <w:name w:val="Quotations"/>
    <w:basedOn w:val="Normal"/>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LibreOffice/4.4.5.2$Windows_x86 LibreOffice_project/a22f674fd25a3b6f45bdebf25400ed2adff0ff99</Application>
  <Paragraphs>62</Paragraphs>
  <Company>VABarnsley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2015-09-30T10:47:00Z</dcterms:created>
  <dc:creator>Ann Moffatt</dc:creator>
  <dc:language>en-US</dc:language>
  <dcterms:modified xsi:type="dcterms:W3CDTF">2015-10-24T09:43:59Z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VABarnsley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