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502496</wp:posOffset>
                </wp:positionH>
                <wp:positionV relativeFrom="line">
                  <wp:posOffset>5308600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NAME City of Sanctuary / 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9.6pt;margin-top:418.0pt;width:503.0pt;height:33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0"/>
                          <w:sz w:val="24"/>
                          <w:szCs w:val="24"/>
                          <w:rtl w:val="0"/>
                          <w:lang w:val="en-US"/>
                        </w:rPr>
                        <w:t>NAME City of Sanctuary / SIGNATURE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-933450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arden of Sanctuary Certificate - Landscape 2-12-20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1" r="0" b="4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750192</wp:posOffset>
                </wp:positionH>
                <wp:positionV relativeFrom="line">
                  <wp:posOffset>3016250</wp:posOffset>
                </wp:positionV>
                <wp:extent cx="7351515" cy="2400300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515" cy="240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commitment to the City of Sanctuary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vision of being a welcoming place of safety for all and proud to offer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sanctuary to people fleeing violence and persecution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Garden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DATE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9.1pt;margin-top:237.5pt;width:578.9pt;height:189.0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commitment to the City of Sanctuary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vision of being a welcoming place of safety for all and proud to offer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sanctuary to people fleeing violence and persecution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Garden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DATE 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sectPr>
      <w:headerReference w:type="default" r:id="rId5"/>
      <w:footerReference w:type="default" r:id="rId6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46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